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rPr>
          <w:rFonts w:ascii="Arial" w:hAnsi="Arial" w:cs="Arial"/>
          <w:b/>
          <w:color w:val="14205A"/>
          <w:sz w:val="40"/>
          <w:rtl/>
          <w:bCs/>
          <w:szCs w:val="40"/>
        </w:rPr>
        <w:t>🕎 החנוכייה האישית שלי – 8 כוחות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כתבו כוח ליד כל נר וצבעו את הלהבה. השמש: הכוח שמדליק את כל השאר.</w:t>
      </w:r>
    </w:p>
    <w:tbl>
      <w:tblPr>
        <w:tblStyle w:val="TableGrid"/>
        <w:tblLayout w:type="fixed"/>
        <w:tblLook w:firstColumn="1" w:firstRow="1" w:lastColumn="0" w:lastRow="0" w:noHBand="0" w:noVBand="1" w:val="04A0"/>
        <w:bidiVisual/>
        <w:tblW w:w="10206" w:type="dxa"/>
        <w:tblLayout w:type="fixed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3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4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שמש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5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6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7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8</w:t>
            </w:r>
          </w:p>
        </w:tc>
      </w:tr>
      <w:tr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</w:tr>
    </w:tbl>
    <w:p>
      <w:pPr>
        <w:bidi/>
        <w:spacing w:after="60"/>
        <w:jc w:val="right"/>
      </w:pPr>
      <w:r>
        <w:rPr>
          <w:rFonts w:ascii="Arial" w:hAnsi="Arial" w:cs="Arial"/>
          <w:b w:val="0"/>
          <w:sz w:val="12"/>
          <w:rtl/>
          <w:szCs w:val="12"/>
        </w:rPr>
        <w:t xml:space="preserve"> 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🕯️ השמש – הכוח שמדליק את כולם: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נר 1: גוף – כוח של הגוף והתנועה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נר 2: שכל – כוח של חשיבה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נר 3: רגש – כוח רגשי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נר 4: אמונה וערכים – במה אני מאמין/ה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נר 5: חברה – כוח בקשרים שלי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נר 6: דמיון – כוח היצירה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נר 7: כוח שאחרים רואים בי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נר 8: כוח שעוד מתפתח בי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גש״ר מאח״ד: גוף, שכל, רגש, מערכת אמונות, חברה, דמיון – שישה ערוצים שמהם שואבים כוח.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777777"/>
          <w:sz w:val="18"/>
          <w:rtl/>
          <w:szCs w:val="18"/>
        </w:rPr>
        <w:t>יש בתוכך אור – סדנת חנוכה · 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החנוכייה האישית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